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8A" w:rsidRPr="00BF0C6A" w:rsidP="00BF0C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8A" w:rsidRPr="00BF0C6A" w:rsidP="00BF0C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0C6A">
        <w:rPr>
          <w:rFonts w:ascii="Times New Roman" w:eastAsia="Times New Roman" w:hAnsi="Times New Roman" w:cs="Times New Roman"/>
          <w:sz w:val="28"/>
          <w:szCs w:val="28"/>
          <w:lang w:eastAsia="en-US"/>
        </w:rPr>
        <w:t>1-26-2106/2024</w:t>
      </w:r>
    </w:p>
    <w:p w:rsidR="00D5198A" w:rsidRPr="00BF0C6A" w:rsidP="00BF0C6A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F0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BF0C6A" w:rsidR="00E831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F0C6A">
        <w:rPr>
          <w:rFonts w:ascii="Times New Roman" w:hAnsi="Times New Roman" w:cs="Times New Roman"/>
          <w:sz w:val="28"/>
          <w:szCs w:val="28"/>
        </w:rPr>
        <w:t>УИД</w:t>
      </w:r>
      <w:r w:rsidRPr="00BF0C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0C6A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86MS0050-01-2024-007178-60</w:t>
      </w:r>
    </w:p>
    <w:p w:rsidR="00D5198A" w:rsidRPr="00BF0C6A" w:rsidP="00BF0C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8A" w:rsidRPr="00BF0C6A" w:rsidP="00BF0C6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D5198A" w:rsidRPr="00BF0C6A" w:rsidP="00BF0C6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ноября 2024 года </w:t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</w:t>
      </w:r>
      <w:r w:rsidRPr="00BF0C6A" w:rsidR="00BF0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г. Нижневартовск </w:t>
      </w: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 Нижневартовского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>при секретаре Вечер А.А.,</w:t>
      </w: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заместителя прокурора г. Нижневартовска Дроздецкого А.С.,</w:t>
      </w: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>Бакирова Э.Р.,</w:t>
      </w: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BF0C6A">
        <w:rPr>
          <w:rFonts w:ascii="Times New Roman" w:eastAsia="Arial Unicode MS" w:hAnsi="Times New Roman" w:cs="Times New Roman"/>
          <w:bCs/>
          <w:sz w:val="28"/>
          <w:szCs w:val="28"/>
        </w:rPr>
        <w:t xml:space="preserve">- 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адвоката Цыплакова А.В., предъявившего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 выданное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 и ордер №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 Бакирова Эльвира Ригатовича,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>женатого, имеющего на иждивении двоих детей, образование высшее, не работающего, военнообязанного, зарегистрированного</w:t>
      </w:r>
      <w:r w:rsidRPr="00BF0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0C6A">
        <w:rPr>
          <w:rFonts w:ascii="Times New Roman" w:eastAsia="Times New Roman" w:hAnsi="Times New Roman" w:cs="Times New Roman"/>
          <w:sz w:val="28"/>
          <w:szCs w:val="28"/>
        </w:rPr>
        <w:t>проживающего по ад</w:t>
      </w:r>
      <w:r w:rsidRPr="00BF0C6A">
        <w:rPr>
          <w:rFonts w:ascii="Times New Roman" w:eastAsia="Times New Roman" w:hAnsi="Times New Roman" w:cs="Times New Roman"/>
          <w:sz w:val="28"/>
          <w:szCs w:val="28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F0C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>судимостей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 не имеющего,</w:t>
      </w:r>
    </w:p>
    <w:p w:rsidR="00D5198A" w:rsidRPr="00D5198A" w:rsidP="00BF0C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51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Мера пресечения по данному уголовному делу - подписка о невыезде и надлежащем поведении, в порядке ст. 91 УПК РФ не задерживался</w:t>
      </w:r>
      <w:r w:rsidRPr="00D51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>обвиняемого в соверше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нии преступления, предусмотренного ч. 1 ст. 159 УК РФ, </w:t>
      </w:r>
    </w:p>
    <w:p w:rsidR="00D5198A" w:rsidRPr="00BF0C6A" w:rsidP="00BF0C6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A" w:rsidP="00BF0C6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BF0C6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УСТАНОВИЛ:</w:t>
      </w:r>
    </w:p>
    <w:p w:rsidR="00BF0C6A" w:rsidRPr="00BF0C6A" w:rsidP="00BF0C6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BF0C6A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в соответствии с Приказом от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01.07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16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№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РА-000679 с 01.07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16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осуществлял трудовую деятельность в должности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лаборанта 3 разряда в ф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илиале г. Нижневартовска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 xml:space="preserve">, Служба по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гидравлическому разрыву пластов, Участка по ГРП № 2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( далее -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ООО «РН-ГРП»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)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расположенного по адресу: ХМАО-Югра, город Нижневартовск, улица Северная, дом 39 строение 34. Согласно графику работы на 2023 год для работников ООО «РН-ГРП»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прибыл на 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работу в Филиал ООО «РН-ГРП» в гор. Нефтеюганск/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Участок по гидравлическому разрыву пластов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/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Участок по гидравлическому разрыву пластов № 2/ Флот № 10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 xml:space="preserve">вахтовым методом 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на период времени с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09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.2023 по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25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.2023.</w:t>
      </w:r>
    </w:p>
    <w:p w:rsidR="00BF0C6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5198A">
        <w:rPr>
          <w:rFonts w:ascii="Times New Roman" w:hAnsi="Times New Roman" w:eastAsiaTheme="minorHAnsi" w:cs="Times New Roman"/>
          <w:sz w:val="28"/>
          <w:szCs w:val="28"/>
        </w:rPr>
        <w:t>В соответствии с п.п. 5.2, 5.4., 5.5. и 5.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19 раздела № 5 Положения ООО «РН-ГРП» «О вахтовом методе организации работ», утвержденного приказом ООО «РН-ГРП» от 12.10.2020 Nº708, работодатель ООО «РН-ГРП» возмещает фактически понесённые работником расходы на основании авансового отчета, утвержденного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в установленном порядке, при предоставлении оригиналов проездных документов, кратчайшим путем по тарифам: железнодорожного </w:t>
      </w:r>
    </w:p>
    <w:p w:rsidR="00BF0C6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5198A">
        <w:rPr>
          <w:rFonts w:ascii="Times New Roman" w:hAnsi="Times New Roman" w:eastAsiaTheme="minorHAnsi" w:cs="Times New Roman"/>
          <w:sz w:val="28"/>
          <w:szCs w:val="28"/>
        </w:rPr>
        <w:t>транспорта — в плацкартном вагоне пассажирского поезда или автомобильного пассажирского транспорта (кроме такси).</w:t>
      </w:r>
    </w:p>
    <w:p w:rsidR="00345C52" w:rsidRPr="00BF0C6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Вместе с тем,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в нарушение Положения от места жительства до места проведения работ добрался на личном транспорте, не используя предусмотренных Положением проездных документов на железнодорожный или автомобильный пассажирский транспорт. При этом,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, понимая, что ООО «РН-ГРП» в г. Нижневартовске возмещает работнику за период нахождения на работе вахтовым методом расходы за самостоятельно приобретенные проездные документы, в том числе за билеты на рейсовые автобусы, и достоверно зная, что не имеет пра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ва на компенсацию расходов по оплате проезда от места жительства до места работы и обратно, имея прямой умысел направленный на хищение денежных средств путем обмана, принадлежащих ООО «РН-ГРП», преследуя корыстную цель в период с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08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 по 2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 б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олее точное время в ходе дознания не установлено, находясь в неустановленном в ходе дознания месте, приобрел у неустановленного в ходе дознания лица, два бланка заполненных проездных билетов с заведомо недостоверными сведениями, а именно: 1. проездной биле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т ИП </w:t>
      </w:r>
      <w:r>
        <w:rPr>
          <w:rFonts w:ascii="Times New Roman" w:hAnsi="Times New Roman" w:eastAsiaTheme="minorHAnsi" w:cs="Times New Roman"/>
          <w:sz w:val="28"/>
          <w:szCs w:val="28"/>
        </w:rPr>
        <w:t>*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.: БРМ  №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008587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маршрут сле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дования «Радужный-Приобское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», дата «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08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.2023», ФИО пассажира «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», суммой 3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087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рублей 00 копеек; 2. проездной билет ИП </w:t>
      </w:r>
      <w:r>
        <w:rPr>
          <w:rFonts w:ascii="Times New Roman" w:hAnsi="Times New Roman" w:eastAsiaTheme="minorHAnsi" w:cs="Times New Roman"/>
          <w:sz w:val="28"/>
          <w:szCs w:val="28"/>
        </w:rPr>
        <w:t>*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.: БРМ  №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008600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маршрут следования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 xml:space="preserve"> «Приобское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-Радужный», дата «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25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.2023», ФИО пассажира «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», суммой 3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087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рублей 00 копеек. Реализуя свой преступный умысел, направленный на хищение денежных средств,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, осознавая, что поддельные проездные билеты на автобус, в соответствии с Федеральным законом от 22.0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5.2003 № 54-ФЗ (ред.от 29.12.2022) «О применении контрольно-кассовой техники при осуществлении расчетов в Российской Федерации» являются бланками строгой отчетности подтверждающими оплату работником транспортных расходов в служебных целях, поскольку содерж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ат наименование документа, наименование индивидуального предпринимателя - пользователя, признак расчета, наименование услуг, регистрационный и порядковый номер, 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28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477916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.2023, точное время в ходе дознания не установлено, с целью незаконного получения компенса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ции расходов по оплате проезда от места жительства до место работы и обратно предоставил в Нижневартовский филиал ООО «РН-ГРП», расположенный по адресу: ХМАО-Югра, город Нижневартовск, улица Северная, дом 39 строение 34, авансовый отчет № НЖВ/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327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от 2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2023 и поддельные проездные билеты ИП </w:t>
      </w:r>
      <w:r>
        <w:rPr>
          <w:rFonts w:ascii="Times New Roman" w:hAnsi="Times New Roman" w:eastAsiaTheme="minorHAnsi" w:cs="Times New Roman"/>
          <w:sz w:val="28"/>
          <w:szCs w:val="28"/>
        </w:rPr>
        <w:t>*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.: БРМ  №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008587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маршрут сле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дования «Радужный-Приобское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», дата «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08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.2023», ФИО пассажира «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», суммой 3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087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рублей 00 копеек; 2. проездной билет ИП </w:t>
      </w:r>
      <w:r>
        <w:rPr>
          <w:rFonts w:ascii="Times New Roman" w:hAnsi="Times New Roman" w:eastAsiaTheme="minorHAnsi" w:cs="Times New Roman"/>
          <w:sz w:val="28"/>
          <w:szCs w:val="28"/>
        </w:rPr>
        <w:t>*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: БРМ  №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008600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маршрут следования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«Приобское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-Радужный», дата «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25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.2023», ФИО пассажира «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», суммой 3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087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рублей 00 копеек</w:t>
      </w:r>
      <w:r w:rsidRPr="00BF0C6A">
        <w:rPr>
          <w:rFonts w:ascii="Times New Roman" w:hAnsi="Times New Roman" w:eastAsiaTheme="minorHAnsi" w:cs="Times New Roman"/>
          <w:sz w:val="28"/>
          <w:szCs w:val="28"/>
        </w:rPr>
        <w:t>.</w:t>
      </w:r>
    </w:p>
    <w:p w:rsidR="00BF0C6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На основании предоставленных </w:t>
      </w:r>
      <w:r w:rsidRPr="00BF0C6A" w:rsidR="00345C52">
        <w:rPr>
          <w:rFonts w:ascii="Times New Roman" w:hAnsi="Times New Roman" w:eastAsiaTheme="minorHAnsi" w:cs="Times New Roman"/>
          <w:sz w:val="28"/>
          <w:szCs w:val="28"/>
        </w:rPr>
        <w:t>Бакировым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подложных документов, содержащих недостоверные сведения о понесенных последним 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расходов  по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проезду от места жительства до места проведения работ и обратно, старший специалист ООО «РН-Учет» </w:t>
      </w:r>
      <w:r>
        <w:rPr>
          <w:rFonts w:ascii="Times New Roman" w:hAnsi="Times New Roman" w:eastAsiaTheme="minorHAnsi" w:cs="Times New Roman"/>
          <w:sz w:val="28"/>
          <w:szCs w:val="28"/>
        </w:rPr>
        <w:t>ФИО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., в круг полномочий которой входит рассмотрение и утверждение авансовых отчетов работников ООО «РН-</w:t>
      </w:r>
    </w:p>
    <w:p w:rsidR="00BF0C6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5198A">
        <w:rPr>
          <w:rFonts w:ascii="Times New Roman" w:hAnsi="Times New Roman" w:eastAsiaTheme="minorHAnsi" w:cs="Times New Roman"/>
          <w:sz w:val="28"/>
          <w:szCs w:val="28"/>
        </w:rPr>
        <w:t>ГРП», будучи введённой в заблуждение обман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ом </w:t>
      </w:r>
      <w:r w:rsidRPr="00BF0C6A" w:rsidR="00345C52">
        <w:rPr>
          <w:rFonts w:ascii="Times New Roman" w:hAnsi="Times New Roman" w:eastAsiaTheme="minorHAnsi" w:cs="Times New Roman"/>
          <w:sz w:val="28"/>
          <w:szCs w:val="28"/>
        </w:rPr>
        <w:t>Бакирова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, 2</w:t>
      </w:r>
      <w:r w:rsidRPr="00BF0C6A" w:rsidR="00345C52">
        <w:rPr>
          <w:rFonts w:ascii="Times New Roman" w:hAnsi="Times New Roman" w:eastAsiaTheme="minorHAnsi" w:cs="Times New Roman"/>
          <w:sz w:val="28"/>
          <w:szCs w:val="28"/>
        </w:rPr>
        <w:t>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345C52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.2023 утвердила авансовый отчет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Бакирова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, в том числе по статье расходов «по оплате расходов по проезду от места жительства до места проведения работ и обратно» в общей сумме 6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174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рубля 00 копеек. В связи с 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чем, согласно платеж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ному поручению №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229676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от 1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1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10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.2023 ООО «РН-ГРП» путем перечисления на банковский счет №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40817810767160283715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Бакирову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были переведены денежные средства в сумме 6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174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рубля 00 копеек за оплату по проезду от места жительства до места проведения работ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и обратно.</w:t>
      </w:r>
    </w:p>
    <w:p w:rsidR="00D5198A" w:rsidRPr="00D5198A" w:rsidP="00BF0C6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5198A">
        <w:rPr>
          <w:rFonts w:ascii="Times New Roman" w:hAnsi="Times New Roman" w:eastAsiaTheme="minorHAnsi" w:cs="Times New Roman"/>
          <w:sz w:val="28"/>
          <w:szCs w:val="28"/>
        </w:rPr>
        <w:t>Таким образом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 xml:space="preserve"> 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2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8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>.0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9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.2023 путем обмана совершил хищение денежных средства на общую сумму 6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174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рубля 00 копеек, принадлежащих ООО «РН-ГРП», распорядившись ими по своему усмотрению, использовав в личных целях.</w:t>
      </w: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98A">
        <w:rPr>
          <w:rFonts w:ascii="Times New Roman" w:hAnsi="Times New Roman" w:eastAsiaTheme="minorHAnsi" w:cs="Times New Roman"/>
          <w:sz w:val="28"/>
          <w:szCs w:val="28"/>
        </w:rPr>
        <w:t>В результате мошенничес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ких действий, 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Бакиров Э.Р.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причинил ООО «РН-ГРП» имущес</w:t>
      </w:r>
      <w:r w:rsidRPr="00BF0C6A" w:rsidR="00E83129">
        <w:rPr>
          <w:rFonts w:ascii="Times New Roman" w:hAnsi="Times New Roman" w:eastAsiaTheme="minorHAnsi" w:cs="Times New Roman"/>
          <w:sz w:val="28"/>
          <w:szCs w:val="28"/>
        </w:rPr>
        <w:t>твенный ущерб на общую сумму 6 174</w:t>
      </w:r>
      <w:r w:rsidRPr="00D5198A">
        <w:rPr>
          <w:rFonts w:ascii="Times New Roman" w:hAnsi="Times New Roman" w:eastAsiaTheme="minorHAnsi" w:cs="Times New Roman"/>
          <w:sz w:val="28"/>
          <w:szCs w:val="28"/>
        </w:rPr>
        <w:t xml:space="preserve"> рубля 00 копеек.</w:t>
      </w:r>
    </w:p>
    <w:p w:rsidR="00D5198A" w:rsidRPr="00BF0C6A" w:rsidP="00BF0C6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BF0C6A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Действия Бакиров Э.Р. органами предварительного следствия квалифицированы по ч. 1 </w:t>
      </w:r>
      <w:r w:rsidRPr="00BF0C6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ст. 159 Уголовного кодекса Российской Федерации – мошенничество, то</w:t>
      </w:r>
      <w:r w:rsidRPr="00BF0C6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есть хищение имущества путем обмана.</w:t>
      </w:r>
    </w:p>
    <w:p w:rsidR="00D5198A" w:rsidRPr="00BF0C6A" w:rsidP="00BF0C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C6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Представитель потерпевшего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ФИО2</w:t>
      </w:r>
      <w:r w:rsidRPr="00BF0C6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 в судебное заседание не явился, предоставил заявление о рассмотрении дела в его отсутствие, заявил ходатайство о</w:t>
      </w:r>
      <w:r w:rsidRPr="00BF0C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прекращении уголовного дела в отношении Бакирова Э.Р.</w:t>
      </w:r>
      <w:r w:rsidRPr="00BF0C6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BF0C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примирен</w:t>
      </w:r>
      <w:r w:rsidRPr="00BF0C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ием сторон, претензий к подсудимому материального и морального характера не имеет. Ходатайство заявлено добровольно, без принуждения.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Подсудимый Бакиров Э.Р. не возражал против прекращения уголовного дела </w:t>
      </w:r>
      <w:r w:rsidRPr="00BF0C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примирением сторон</w:t>
      </w:r>
      <w:r w:rsidRPr="00BF0C6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BF0C6A">
        <w:rPr>
          <w:rFonts w:ascii="Times New Roman" w:eastAsia="Calibri" w:hAnsi="Times New Roman" w:cs="Times New Roman"/>
          <w:sz w:val="28"/>
          <w:szCs w:val="28"/>
        </w:rPr>
        <w:t>ему понятно, что это не реаб</w:t>
      </w: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илитирующее основание. 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Защитник согласилась с заявленным ходатайством потерпевшей и просил прекратить уголовное дело в связи с примирением сторон. 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>В судебном заседании государственный обвинитель не возражал против прекращения уголовного дела в связи с пр</w:t>
      </w:r>
      <w:r w:rsidRPr="00BF0C6A">
        <w:rPr>
          <w:rFonts w:ascii="Times New Roman" w:eastAsia="Calibri" w:hAnsi="Times New Roman" w:cs="Times New Roman"/>
          <w:sz w:val="28"/>
          <w:szCs w:val="28"/>
        </w:rPr>
        <w:t>имирением сторон.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>Выслушав подсудимого и его защитника, государственного обвинителя, изучив материалы дела, суд приходит к следующим выводам.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4" w:history="1"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>ст. 76</w:t>
        </w:r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BF0C6A"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Федерации.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 w:rsidRPr="00BF0C6A"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</w:t>
      </w:r>
      <w:r w:rsidRPr="00BF0C6A">
        <w:rPr>
          <w:rFonts w:ascii="Times New Roman" w:eastAsia="Calibri" w:hAnsi="Times New Roman" w:cs="Times New Roman"/>
          <w:sz w:val="28"/>
          <w:szCs w:val="28"/>
        </w:rPr>
        <w:t>вшему вред.</w:t>
      </w: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15 Уголовного кодекса Российской Федерации преступление, предусмотренное ч. 1 ст. 159 Уголовного кодекса Российской Федерации, относится к преступлениям небольшой тяжести.</w:t>
      </w:r>
    </w:p>
    <w:p w:rsid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Учитывая, что уголовное дело в отношении Бакирова </w:t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>Э.Р.</w:t>
      </w:r>
      <w:r w:rsidRPr="00BF0C6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относится к делам публичного обвинения, позиция потерпевшего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во внимание, </w:t>
      </w:r>
    </w:p>
    <w:p w:rsid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>что подсудимый Бакир</w:t>
      </w:r>
      <w:r w:rsidRPr="00BF0C6A">
        <w:rPr>
          <w:rFonts w:ascii="Times New Roman" w:eastAsia="Calibri" w:hAnsi="Times New Roman" w:cs="Times New Roman"/>
          <w:sz w:val="28"/>
          <w:szCs w:val="28"/>
        </w:rPr>
        <w:t>ов Э.Р.</w:t>
      </w:r>
      <w:r w:rsidRPr="00BF0C6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впервые совершил преступление, обвиняется в совершении преступления небольшой тяжести, вину в совершенном преступлении он признал, примирился с потерпевшим и загладил причиненный вред, что выразилось в принесении извинений, </w:t>
      </w:r>
      <w:r w:rsidRPr="00BF0C6A">
        <w:rPr>
          <w:rFonts w:ascii="Times New Roman" w:eastAsia="Calibri" w:hAnsi="Times New Roman" w:cs="Times New Roman"/>
          <w:sz w:val="28"/>
          <w:szCs w:val="28"/>
        </w:rPr>
        <w:t>возмещением ущерба, поте</w:t>
      </w:r>
      <w:r w:rsidRPr="00BF0C6A">
        <w:rPr>
          <w:rFonts w:ascii="Times New Roman" w:eastAsia="Calibri" w:hAnsi="Times New Roman" w:cs="Times New Roman"/>
          <w:sz w:val="28"/>
          <w:szCs w:val="28"/>
        </w:rPr>
        <w:t>рпевший просит суд прекратить производство по уголовному делу, подсудимый Бакиров Э.Р.</w:t>
      </w:r>
      <w:r w:rsidRPr="00BF0C6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согласен на прекращение в отношении него дела в связи с примирением сторон. 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>Таким образом, учитывая все обстоятельства дела, суд считает возможным в соответствии с треб</w:t>
      </w: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ованиями </w:t>
      </w:r>
      <w:hyperlink r:id="rId5" w:history="1"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Уголовного кодекса Российской Федерации и на основании </w:t>
      </w:r>
      <w:hyperlink r:id="rId4" w:history="1"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 w:rsidRPr="00BF0C6A">
        <w:rPr>
          <w:rFonts w:ascii="Times New Roman" w:eastAsia="Calibri" w:hAnsi="Times New Roman" w:cs="Times New Roman"/>
          <w:sz w:val="28"/>
          <w:szCs w:val="28"/>
        </w:rPr>
        <w:t>Уголовно-процессуального кодекса Российской Федерации прекратить уголовное дело в отношении подсудимого Бакирова Э.Р.</w:t>
      </w:r>
      <w:r w:rsidRPr="00BF0C6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BF0C6A">
        <w:rPr>
          <w:rFonts w:ascii="Times New Roman" w:eastAsia="Calibri" w:hAnsi="Times New Roman" w:cs="Times New Roman"/>
          <w:sz w:val="28"/>
          <w:szCs w:val="28"/>
        </w:rPr>
        <w:t>в связи с примирением сторон.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 w:rsidRPr="00BF0C6A"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A" w:rsidRPr="00BF0C6A" w:rsidP="00BF0C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>Прекр</w:t>
      </w: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атить уголовное дело в отношении БАКИРОВА ЭЛЬВИРА РИГАТОВИЧА, обвиняемого в совершении преступления, предусмотренного </w:t>
      </w:r>
      <w:r w:rsidRPr="00BF0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1 ст. 159 </w:t>
      </w:r>
      <w:r w:rsidRPr="00BF0C6A">
        <w:rPr>
          <w:rFonts w:ascii="Times New Roman" w:eastAsia="Calibri" w:hAnsi="Times New Roman" w:cs="Times New Roman"/>
          <w:sz w:val="28"/>
          <w:szCs w:val="28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BF0C6A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 w:rsidRPr="00BF0C6A">
        <w:rPr>
          <w:rFonts w:ascii="Times New Roman" w:eastAsia="Calibri" w:hAnsi="Times New Roman" w:cs="Times New Roman"/>
          <w:sz w:val="28"/>
          <w:szCs w:val="28"/>
        </w:rPr>
        <w:t>Уголовно-процессуального кодекса Российской Федерации.</w:t>
      </w:r>
    </w:p>
    <w:p w:rsidR="00D5198A" w:rsidRPr="00BF0C6A" w:rsidP="00BF0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6A">
        <w:rPr>
          <w:rFonts w:ascii="Times New Roman" w:eastAsia="Calibri" w:hAnsi="Times New Roman" w:cs="Times New Roman"/>
          <w:sz w:val="28"/>
          <w:szCs w:val="28"/>
        </w:rPr>
        <w:t>Отменить Бакирову Э.Р. меру пресечения в виде подписке о невыезде и надлежащем поведении.</w:t>
      </w: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98A"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</w:t>
      </w:r>
      <w:r w:rsidRPr="00D5198A">
        <w:rPr>
          <w:rFonts w:ascii="Times New Roman" w:eastAsia="Times New Roman" w:hAnsi="Times New Roman" w:cs="Times New Roman"/>
          <w:sz w:val="28"/>
          <w:szCs w:val="28"/>
        </w:rPr>
        <w:t>– оригинал авансового отчета; копию и оригинал заявления от 19.07.2023; оригиналы проездных билетов, хранящиеся в материалах уголовного дела, оставить при деле, в течении всего срока хранения последнего.</w:t>
      </w:r>
    </w:p>
    <w:p w:rsidR="00D5198A" w:rsidRPr="00BF0C6A" w:rsidP="00BF0C6A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6A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Нижневартовски</w:t>
      </w:r>
      <w:r w:rsidRPr="00BF0C6A">
        <w:rPr>
          <w:rFonts w:ascii="Times New Roman" w:hAnsi="Times New Roman" w:cs="Times New Roman"/>
          <w:sz w:val="28"/>
          <w:szCs w:val="28"/>
        </w:rPr>
        <w:t>й городской суд Ханты-Мансийского автономного округа – Югры в апелляционном порядке в течение пятнадцати суток, через мирового судью, вынесшего постановление.</w:t>
      </w: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5198A" w:rsidRPr="00BF0C6A" w:rsidP="00BF0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6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Е.В. Аксенова </w:t>
      </w:r>
    </w:p>
    <w:p w:rsidR="00D5198A" w:rsidRPr="00BF0C6A" w:rsidP="00BF0C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E42E45" w:rsidRPr="00BF0C6A" w:rsidP="00BF0C6A">
      <w:pPr>
        <w:spacing w:after="0" w:line="240" w:lineRule="auto"/>
        <w:rPr>
          <w:sz w:val="28"/>
          <w:szCs w:val="28"/>
        </w:rPr>
      </w:pPr>
    </w:p>
    <w:sectPr w:rsidSect="00BF0C6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59"/>
    <w:rsid w:val="001C2259"/>
    <w:rsid w:val="0032325A"/>
    <w:rsid w:val="00345C52"/>
    <w:rsid w:val="00477916"/>
    <w:rsid w:val="00785BF6"/>
    <w:rsid w:val="00BF0C6A"/>
    <w:rsid w:val="00D5198A"/>
    <w:rsid w:val="00E42E45"/>
    <w:rsid w:val="00E83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E220EB-F821-4BB7-924B-C253A63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8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98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5198A"/>
    <w:pPr>
      <w:shd w:val="clear" w:color="auto" w:fill="FFFFFF"/>
      <w:tabs>
        <w:tab w:val="left" w:pos="540"/>
      </w:tabs>
      <w:spacing w:after="0" w:line="240" w:lineRule="exact"/>
      <w:ind w:left="14"/>
      <w:jc w:val="both"/>
    </w:pPr>
    <w:rPr>
      <w:rFonts w:ascii="Times New Roman" w:eastAsia="Times New Roman" w:hAnsi="Times New Roman" w:cs="Times New Roman"/>
      <w:color w:val="000000"/>
      <w:spacing w:val="-5"/>
      <w:szCs w:val="32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5198A"/>
    <w:rPr>
      <w:rFonts w:ascii="Times New Roman" w:eastAsia="Times New Roman" w:hAnsi="Times New Roman" w:cs="Times New Roman"/>
      <w:color w:val="000000"/>
      <w:spacing w:val="-5"/>
      <w:szCs w:val="32"/>
      <w:shd w:val="clear" w:color="auto" w:fill="FFFFFF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F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0C6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